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4"/>
        <w:numPr>
          <w:ilvl w:val="3"/>
          <w:numId w:val="1"/>
        </w:numPr>
        <w:spacing w:after="0" w:before="0" w:lineRule="auto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 Dados do servidor requerente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Nome completo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Nome social (Decreto nº 8.727, de 28 de abril de 2016):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Matrícula SIAPE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  <w:tab/>
        <w:tab/>
        <w:tab/>
        <w:t xml:space="preserve"> CPF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  <w:tab/>
        <w:tab/>
        <w:t xml:space="preserve">     </w:t>
        <w:tab/>
        <w:tab/>
        <w:tab/>
        <w:t xml:space="preserve">RG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Cargo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  <w:tab/>
        <w:tab/>
        <w:tab/>
        <w:tab/>
        <w:t xml:space="preserve"> Classe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  <w:tab/>
        <w:tab/>
        <w:tab/>
        <w:t xml:space="preserve">Padrão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Data de nascimento: </w:t>
        <w:tab/>
        <w:tab/>
        <w:tab/>
        <w:t xml:space="preserve">Telefone do trabalho com DDD: (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Endereço residencial: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Bairro:</w:t>
        <w:tab/>
        <w:tab/>
        <w:tab/>
        <w:tab/>
        <w:tab/>
        <w:tab/>
        <w:tab/>
        <w:tab/>
        <w:tab/>
        <w:t xml:space="preserve">PIS/PASEP: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Cidade: </w:t>
        <w:tab/>
        <w:tab/>
        <w:tab/>
        <w:tab/>
        <w:tab/>
        <w:t xml:space="preserve">UF: </w:t>
        <w:tab/>
        <w:tab/>
        <w:t xml:space="preserve">CEP: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Telefone residencial: ( ) </w:t>
        <w:tab/>
        <w:tab/>
        <w:tab/>
        <w:tab/>
        <w:tab/>
        <w:t xml:space="preserve">Celular: (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E-mail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* preenchimento obrigatório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IDFont+F2" w:cs="CIDFont+F2" w:eastAsia="CIDFont+F2" w:hAnsi="CIDFont+F2"/>
          <w:b w:val="0"/>
          <w:i w:val="0"/>
          <w:smallCaps w:val="0"/>
          <w:strike w:val="0"/>
          <w:color w:val="ff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2. Fundamento para a aposentadoria**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IDFont+F1" w:cs="CIDFont+F1" w:eastAsia="CIDFont+F1" w:hAnsi="CIDFont+F1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635</wp:posOffset>
            </wp:positionV>
            <wp:extent cx="6120130" cy="4339590"/>
            <wp:effectExtent b="0" l="0" r="0" t="0"/>
            <wp:wrapSquare wrapText="bothSides" distB="0" distT="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95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47626</wp:posOffset>
            </wp:positionH>
            <wp:positionV relativeFrom="paragraph">
              <wp:posOffset>4410075</wp:posOffset>
            </wp:positionV>
            <wp:extent cx="6120130" cy="803275"/>
            <wp:effectExtent b="0" l="0" r="0" t="0"/>
            <wp:wrapSquare wrapText="bothSides" distB="0" distT="0" distL="114300" distR="1143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03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IDFont+F1" w:cs="CIDFont+F1" w:eastAsia="CIDFont+F1" w:hAnsi="CIDFont+F1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635</wp:posOffset>
            </wp:positionV>
            <wp:extent cx="6120130" cy="1350645"/>
            <wp:effectExtent b="0" l="0" r="0" t="0"/>
            <wp:wrapSquare wrapText="bothSides" distB="0" distT="0" distL="114300" distR="11430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506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1514475</wp:posOffset>
            </wp:positionV>
            <wp:extent cx="6120130" cy="1447800"/>
            <wp:effectExtent b="0" l="0" r="0" t="0"/>
            <wp:wrapSquare wrapText="bothSides" distB="0" distT="0" distL="114300" distR="11430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47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1" w:cs="CIDFont+F1" w:eastAsia="CIDFont+F1" w:hAnsi="CIDFont+F1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IDFont+F1" w:cs="CIDFont+F1" w:eastAsia="CIDFont+F1" w:hAnsi="CIDFont+F1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**O fundamento legal de aposentadoria do servidor poderá ser definido no decorrer do processo, da forma que melhor se adéque a sua situação.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IDFont+F1" w:cs="CIDFont+F1" w:eastAsia="CIDFont+F1" w:hAnsi="CIDFont+F1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IDFont+F1" w:cs="CIDFont+F1" w:eastAsia="CIDFont+F1" w:hAnsi="CIDFont+F1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3. Declarações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Declaro, para fins de concessão de aposentadoria voluntária, que em relação a: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1" w:cs="CIDFont+F1" w:eastAsia="CIDFont+F1" w:hAnsi="CIDFont+F1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IDFont+F1" w:cs="CIDFont+F1" w:eastAsia="CIDFont+F1" w:hAnsi="CIDFont+F1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a) Exercício de cargo, emprego ou função pública </w:t>
      </w:r>
      <w:r w:rsidDel="00000000" w:rsidR="00000000" w:rsidRPr="00000000"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(marque apenas uma das opções)</w:t>
      </w:r>
      <w:r w:rsidDel="00000000" w:rsidR="00000000" w:rsidRPr="00000000">
        <w:rPr>
          <w:rFonts w:ascii="CIDFont+F1" w:cs="CIDFont+F1" w:eastAsia="CIDFont+F1" w:hAnsi="CIDFont+F1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 ) </w:t>
      </w:r>
      <w:r w:rsidDel="00000000" w:rsidR="00000000" w:rsidRPr="00000000">
        <w:rPr>
          <w:rFonts w:ascii="CIDFont+F1" w:cs="CIDFont+F1" w:eastAsia="CIDFont+F1" w:hAnsi="CIDFont+F1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Não </w:t>
      </w:r>
      <w:r w:rsidDel="00000000" w:rsidR="00000000" w:rsidRPr="00000000"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acumulo cargo público, emprego público ou função pública.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 ) </w:t>
      </w:r>
      <w:r w:rsidDel="00000000" w:rsidR="00000000" w:rsidRPr="00000000">
        <w:rPr>
          <w:rFonts w:ascii="CIDFont+F1" w:cs="CIDFont+F1" w:eastAsia="CIDFont+F1" w:hAnsi="CIDFont+F1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Sim</w:t>
      </w:r>
      <w:r w:rsidDel="00000000" w:rsidR="00000000" w:rsidRPr="00000000"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acumulo outro cargo, emprego ou função pública de: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Indicar cargo, emprego ou função):_________________________________________________________________________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Vinculado ao (órgão):_________________________________________________________________________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1" w:cs="CIDFont+F1" w:eastAsia="CIDFont+F1" w:hAnsi="CIDFont+F1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IDFont+F1" w:cs="CIDFont+F1" w:eastAsia="CIDFont+F1" w:hAnsi="CIDFont+F1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b) Aposentadoria </w:t>
      </w:r>
      <w:r w:rsidDel="00000000" w:rsidR="00000000" w:rsidRPr="00000000"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(marque apenas uma das opções)</w:t>
      </w:r>
      <w:r w:rsidDel="00000000" w:rsidR="00000000" w:rsidRPr="00000000">
        <w:rPr>
          <w:rFonts w:ascii="CIDFont+F1" w:cs="CIDFont+F1" w:eastAsia="CIDFont+F1" w:hAnsi="CIDFont+F1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 ) </w:t>
      </w:r>
      <w:r w:rsidDel="00000000" w:rsidR="00000000" w:rsidRPr="00000000">
        <w:rPr>
          <w:rFonts w:ascii="CIDFont+F1" w:cs="CIDFont+F1" w:eastAsia="CIDFont+F1" w:hAnsi="CIDFont+F1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Não </w:t>
      </w:r>
      <w:r w:rsidDel="00000000" w:rsidR="00000000" w:rsidRPr="00000000"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percebo nenhuma aposentadoria.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 ) </w:t>
      </w:r>
      <w:r w:rsidDel="00000000" w:rsidR="00000000" w:rsidRPr="00000000">
        <w:rPr>
          <w:rFonts w:ascii="CIDFont+F1" w:cs="CIDFont+F1" w:eastAsia="CIDFont+F1" w:hAnsi="CIDFont+F1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Sim, </w:t>
      </w:r>
      <w:r w:rsidDel="00000000" w:rsidR="00000000" w:rsidRPr="00000000"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percebo outra aposentadoria relativa ao cargo de: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Indicar cargo, emprego ou função):_________________________________________________________________________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Vinculado ao (órgão):_________________________________________________________________________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1" w:cs="CIDFont+F1" w:eastAsia="CIDFont+F1" w:hAnsi="CIDFont+F1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IDFont+F1" w:cs="CIDFont+F1" w:eastAsia="CIDFont+F1" w:hAnsi="CIDFont+F1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c) Débitos com o Erário: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 ) N</w:t>
      </w:r>
      <w:r w:rsidDel="00000000" w:rsidR="00000000" w:rsidRPr="00000000">
        <w:rPr>
          <w:rFonts w:ascii="CIDFont+F1" w:cs="CIDFont+F1" w:eastAsia="CIDFont+F1" w:hAnsi="CIDFont+F1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ão sou devedor </w:t>
      </w:r>
      <w:r w:rsidDel="00000000" w:rsidR="00000000" w:rsidRPr="00000000"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perante a Fazenda Nacional.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1" w:cs="CIDFont+F1" w:eastAsia="CIDFont+F1" w:hAnsi="CIDFont+F1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1" w:cs="CIDFont+F1" w:eastAsia="CIDFont+F1" w:hAnsi="CIDFont+F1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IDFont+F1" w:cs="CIDFont+F1" w:eastAsia="CIDFont+F1" w:hAnsi="CIDFont+F1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d) Veracidade das informações: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 ) As informações ora prestadas são verdadeiras, sob pena de responsabilidade administrativa, civil e penal, conforme Art. 299 do Código Penal Brasileiro (falsidade ideológica).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IDFont+F1" w:cs="CIDFont+F1" w:eastAsia="CIDFont+F1" w:hAnsi="CIDFont+F1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1" w:cs="CIDFont+F1" w:eastAsia="CIDFont+F1" w:hAnsi="CIDFont+F1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1" w:cs="CIDFont+F1" w:eastAsia="CIDFont+F1" w:hAnsi="CIDFont+F1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IDFont+F1" w:cs="CIDFont+F1" w:eastAsia="CIDFont+F1" w:hAnsi="CIDFont+F1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4. Contagem em dobro da licença-prêmio por assiduidade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Manifestação do servidor para contagem em dobro dos períodos não gozados.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 ) Concorda ( ) Discorda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1" w:cs="CIDFont+F1" w:eastAsia="CIDFont+F1" w:hAnsi="CIDFont+F1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1" w:cs="CIDFont+F1" w:eastAsia="CIDFont+F1" w:hAnsi="CIDFont+F1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IDFont+F1" w:cs="CIDFont+F1" w:eastAsia="CIDFont+F1" w:hAnsi="CIDFont+F1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5. Recebeu as férias do último interstício?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1" w:cs="CIDFont+F1" w:eastAsia="CIDFont+F1" w:hAnsi="CIDFont+F1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IDFont+F1" w:cs="CIDFont+F1" w:eastAsia="CIDFont+F1" w:hAnsi="CIDFont+F1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 ) Sim  ( )Não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1" w:cs="CIDFont+F1" w:eastAsia="CIDFont+F1" w:hAnsi="CIDFont+F1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1" w:cs="CIDFont+F1" w:eastAsia="CIDFont+F1" w:hAnsi="CIDFont+F1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IDFont+F1" w:cs="CIDFont+F1" w:eastAsia="CIDFont+F1" w:hAnsi="CIDFont+F1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6. Documentos que deverão ser anexados a este requerimento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a) Certidões de Tempo de Serviço (se houver tempo averbado)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b) Última declaração do Imposto de Renda ou Declaração de Bens e Valores (Lei nº 3.164, de 1957)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c) Cópia da Carteira de Identidade, CPF e Título de Eleitor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d) Comprovante de residência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e) Último contracheque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f) Certidão Negativa de Débito da Receita Federal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7. Após o preenchimento e anexação da documentação necessária, o Requerente deve formalizar o processo por meio do setor de Protocolo da UFPI.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IDFont+F2" w:cs="CIDFont+F2" w:eastAsia="CIDFont+F2" w:hAnsi="CIDFont+F2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IDFont+F2" w:cs="CIDFont+F2" w:eastAsia="CIDFont+F2" w:hAnsi="CIDFont+F2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Aposentadoria é ato administrativo complexo, que só se concretiza com o julgamento do referido ato pelo Tribunal de Contas da União - TCU.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IDFont+F2" w:cs="CIDFont+F2" w:eastAsia="CIDFont+F2" w:hAnsi="CIDFont+F2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50.0" w:type="dxa"/>
        <w:jc w:val="left"/>
        <w:tblInd w:w="-108.0" w:type="dxa"/>
        <w:tblLayout w:type="fixed"/>
        <w:tblLook w:val="0400"/>
      </w:tblPr>
      <w:tblGrid>
        <w:gridCol w:w="3936"/>
        <w:gridCol w:w="1841"/>
        <w:gridCol w:w="3973"/>
        <w:tblGridChange w:id="0">
          <w:tblGrid>
            <w:gridCol w:w="3936"/>
            <w:gridCol w:w="1841"/>
            <w:gridCol w:w="397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Local:</w:t>
            </w:r>
          </w:p>
        </w:tc>
        <w:tc>
          <w:tcPr/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Data: ___/___/______</w:t>
            </w:r>
          </w:p>
        </w:tc>
        <w:tc>
          <w:tcPr/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color="000000" w:space="1" w:sz="12" w:val="single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color="000000" w:space="1" w:sz="12" w:val="single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ASSINATURA</w:t>
            </w:r>
          </w:p>
        </w:tc>
      </w:tr>
    </w:tbl>
    <w:p w:rsidR="00000000" w:rsidDel="00000000" w:rsidP="00000000" w:rsidRDefault="00000000" w:rsidRPr="00000000" w14:paraId="00000059">
      <w:pPr>
        <w:widowControl w:val="1"/>
        <w:spacing w:after="160" w:before="0" w:line="259" w:lineRule="auto"/>
        <w:jc w:val="left"/>
        <w:rPr/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38" w:w="11906" w:orient="portrait"/>
      <w:pgMar w:bottom="1417" w:top="1417" w:left="1575" w:right="1196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CIDFont+F1"/>
  <w:font w:name="Liberation Sans"/>
  <w:font w:name="CIDFont+F2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-426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Av. São Sebastião, 2891 – CEP 64.202.020 – Parnaíba/PI</w:t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2197100</wp:posOffset>
              </wp:positionH>
              <wp:positionV relativeFrom="paragraph">
                <wp:posOffset>-177799</wp:posOffset>
              </wp:positionV>
              <wp:extent cx="3601720" cy="28425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3545460" y="3780000"/>
                        <a:ext cx="3601080" cy="0"/>
                      </a:xfrm>
                      <a:prstGeom prst="straightConnector1">
                        <a:avLst/>
                      </a:prstGeom>
                      <a:noFill/>
                      <a:ln cap="flat" cmpd="sng" w="28425">
                        <a:solidFill>
                          <a:srgbClr val="00518E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2197100</wp:posOffset>
              </wp:positionH>
              <wp:positionV relativeFrom="paragraph">
                <wp:posOffset>-177799</wp:posOffset>
              </wp:positionV>
              <wp:extent cx="3601720" cy="28425"/>
              <wp:effectExtent b="0" l="0" r="0" t="0"/>
              <wp:wrapNone/>
              <wp:docPr id="1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01720" cy="284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6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-426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86 3315-5527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-284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2357755</wp:posOffset>
          </wp:positionH>
          <wp:positionV relativeFrom="paragraph">
            <wp:posOffset>-108584</wp:posOffset>
          </wp:positionV>
          <wp:extent cx="716915" cy="719455"/>
          <wp:effectExtent b="0" l="0" r="0" t="0"/>
          <wp:wrapSquare wrapText="bothSides" distB="0" distT="0" distL="114300" distR="114300"/>
          <wp:docPr id="5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16915" cy="71945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-284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-284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-284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  <w:tab w:val="center" w:pos="4252"/>
        <w:tab w:val="right" w:pos="8364"/>
      </w:tabs>
      <w:spacing w:after="0" w:before="0" w:line="240" w:lineRule="auto"/>
      <w:ind w:left="-709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MINISTÉRIO DA EDUCAÇÃO</w:t>
    </w:r>
  </w:p>
  <w:p w:rsidR="00000000" w:rsidDel="00000000" w:rsidP="00000000" w:rsidRDefault="00000000" w:rsidRPr="00000000" w14:paraId="0000005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  <w:tab w:val="center" w:pos="4252"/>
        <w:tab w:val="right" w:pos="8364"/>
      </w:tabs>
      <w:spacing w:after="0" w:before="0" w:line="240" w:lineRule="auto"/>
      <w:ind w:left="-709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UNIVERSIDADE FEDERAL DO DELTA DO PARNAÍBA</w:t>
    </w:r>
  </w:p>
  <w:p w:rsidR="00000000" w:rsidDel="00000000" w:rsidP="00000000" w:rsidRDefault="00000000" w:rsidRPr="00000000" w14:paraId="0000006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  <w:tab w:val="center" w:pos="4252"/>
        <w:tab w:val="right" w:pos="8364"/>
      </w:tabs>
      <w:spacing w:after="0" w:before="0" w:line="240" w:lineRule="auto"/>
      <w:ind w:left="-709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PRÓ- REITORIA DE GESTÃO DE PESSOAS - PROGEP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-1023619</wp:posOffset>
          </wp:positionH>
          <wp:positionV relativeFrom="paragraph">
            <wp:posOffset>135255</wp:posOffset>
          </wp:positionV>
          <wp:extent cx="4692600" cy="9144000"/>
          <wp:effectExtent b="0" l="0" r="0" t="0"/>
          <wp:wrapNone/>
          <wp:docPr id="8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 b="4640" l="0" r="0" t="0"/>
                  <a:stretch>
                    <a:fillRect/>
                  </a:stretch>
                </pic:blipFill>
                <pic:spPr>
                  <a:xfrm>
                    <a:off x="0" y="0"/>
                    <a:ext cx="4692600" cy="9144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-503554</wp:posOffset>
          </wp:positionH>
          <wp:positionV relativeFrom="paragraph">
            <wp:posOffset>8039735</wp:posOffset>
          </wp:positionV>
          <wp:extent cx="2418080" cy="972185"/>
          <wp:effectExtent b="0" l="0" r="0" t="0"/>
          <wp:wrapNone/>
          <wp:docPr id="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18080" cy="97218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  <w:tab w:val="center" w:pos="4252"/>
        <w:tab w:val="right" w:pos="8364"/>
      </w:tabs>
      <w:spacing w:after="0" w:before="0" w:line="240" w:lineRule="auto"/>
      <w:ind w:left="-709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hd w:fill="ffffff" w:val="clear"/>
      <w:ind w:left="-1418" w:firstLine="0"/>
      <w:jc w:val="center"/>
    </w:pPr>
    <w:rPr>
      <w:b w:val="1"/>
      <w:color w:val="000000"/>
      <w:sz w:val="26"/>
      <w:szCs w:val="26"/>
      <w:vertAlign w:val="subscript"/>
    </w:rPr>
  </w:style>
  <w:style w:type="paragraph" w:styleId="Heading2">
    <w:name w:val="heading 2"/>
    <w:basedOn w:val="Normal"/>
    <w:next w:val="Normal"/>
    <w:pPr>
      <w:keepNext w:val="1"/>
      <w:shd w:fill="ffffff" w:val="clear"/>
      <w:ind w:left="-1418" w:firstLine="0"/>
      <w:jc w:val="center"/>
    </w:pPr>
    <w:rPr>
      <w:b w:val="1"/>
      <w:color w:val="000000"/>
      <w:sz w:val="28"/>
      <w:szCs w:val="28"/>
      <w:vertAlign w:val="subscript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ind w:left="0" w:firstLine="0"/>
      <w:jc w:val="both"/>
    </w:pPr>
    <w:rPr>
      <w:b w:val="1"/>
      <w:color w:val="000000"/>
      <w:vertAlign w:val="subscript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7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